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浙江</w:t>
      </w:r>
      <w:r>
        <w:rPr>
          <w:rFonts w:hint="eastAsia"/>
          <w:b/>
          <w:sz w:val="30"/>
          <w:szCs w:val="30"/>
        </w:rPr>
        <w:t>越秀外国语学院</w:t>
      </w:r>
    </w:p>
    <w:p>
      <w:pPr>
        <w:jc w:val="center"/>
        <w:rPr>
          <w:b/>
          <w:szCs w:val="21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sz w:val="30"/>
          <w:szCs w:val="30"/>
        </w:rPr>
        <w:t>新生学费收费标准公示</w:t>
      </w:r>
    </w:p>
    <w:p>
      <w:pPr>
        <w:jc w:val="center"/>
        <w:rPr>
          <w:b/>
          <w:szCs w:val="21"/>
        </w:rPr>
      </w:pPr>
    </w:p>
    <w:p>
      <w:pPr>
        <w:shd w:val="clear" w:color="auto" w:fill="FFFFFF"/>
        <w:spacing w:line="48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根据浙政发〔2017〕48号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浙教计〔2018〕22号</w:t>
      </w:r>
      <w:r>
        <w:rPr>
          <w:rFonts w:hint="eastAsia"/>
          <w:sz w:val="28"/>
          <w:szCs w:val="28"/>
        </w:rPr>
        <w:t>文件精神，我校已确定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年新生（本科、专科、专升本）学费收费标准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，并已向相关部门报备，拟从202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年秋季入学新生起执行。根据“老生老办法，新生新办法”原则，现将202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sz w:val="28"/>
          <w:szCs w:val="28"/>
        </w:rPr>
        <w:t>新生的学费收费标准予以公示。</w:t>
      </w:r>
    </w:p>
    <w:p>
      <w:pPr>
        <w:shd w:val="clear" w:color="auto" w:fill="FFFFFF"/>
        <w:spacing w:line="480" w:lineRule="auto"/>
        <w:ind w:left="1" w:firstLine="560" w:firstLineChars="200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浙江越秀外国语学院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年5月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</w:p>
    <w:p>
      <w:pPr>
        <w:spacing w:line="360" w:lineRule="auto"/>
        <w:jc w:val="center"/>
        <w:rPr>
          <w:sz w:val="30"/>
          <w:szCs w:val="30"/>
        </w:rPr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  <w:bookmarkStart w:id="0" w:name="_GoBack"/>
      <w:bookmarkEnd w:id="0"/>
    </w:p>
    <w:p>
      <w:pPr>
        <w:spacing w:line="360" w:lineRule="auto"/>
        <w:jc w:val="center"/>
      </w:pP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附件：浙江越秀外国语学院学费收费标准表</w:t>
      </w:r>
    </w:p>
    <w:p>
      <w:pPr>
        <w:spacing w:line="360" w:lineRule="auto"/>
        <w:jc w:val="center"/>
        <w:rPr>
          <w:sz w:val="30"/>
          <w:szCs w:val="30"/>
        </w:rPr>
      </w:pPr>
    </w:p>
    <w:p>
      <w:pPr>
        <w:spacing w:line="360" w:lineRule="auto"/>
        <w:jc w:val="center"/>
        <w:rPr>
          <w:sz w:val="30"/>
          <w:szCs w:val="30"/>
        </w:rPr>
      </w:pPr>
    </w:p>
    <w:p>
      <w:pPr>
        <w:spacing w:line="360" w:lineRule="auto"/>
        <w:jc w:val="center"/>
        <w:rPr>
          <w:sz w:val="30"/>
          <w:szCs w:val="30"/>
        </w:rPr>
      </w:pPr>
    </w:p>
    <w:p>
      <w:pPr>
        <w:spacing w:line="360" w:lineRule="auto"/>
        <w:jc w:val="center"/>
        <w:rPr>
          <w:sz w:val="30"/>
          <w:szCs w:val="30"/>
        </w:rPr>
      </w:pPr>
    </w:p>
    <w:tbl>
      <w:tblPr>
        <w:tblStyle w:val="2"/>
        <w:tblW w:w="103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517"/>
        <w:gridCol w:w="1710"/>
        <w:gridCol w:w="991"/>
        <w:gridCol w:w="992"/>
        <w:gridCol w:w="2126"/>
        <w:gridCol w:w="1560"/>
        <w:gridCol w:w="8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浙江越秀外国语学院学费收费标准表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51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71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1" w:type="dxa"/>
            <w:vMerge w:val="restart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专业层次</w:t>
            </w:r>
          </w:p>
        </w:tc>
        <w:tc>
          <w:tcPr>
            <w:tcW w:w="2126" w:type="dxa"/>
            <w:vMerge w:val="restart"/>
            <w:tcBorders>
              <w:top w:val="single" w:color="auto" w:sz="8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所属学科门类</w:t>
            </w: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学费（元/年）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312" w:hRule="atLeast"/>
        </w:trPr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8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7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17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翻译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050261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17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050262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东方语言学院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050207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朝鲜语(韩语)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050209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阿拉伯语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050206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印度尼西亚语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050212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泰语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050220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土耳其语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50235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波斯语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050208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印地语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050213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西方语言学院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050204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050205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050202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意大利语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050238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050203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葡萄牙语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050232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捷克语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050229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波兰语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50228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120201K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120205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大数据管理与应用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120108T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金融工程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020302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投资学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020304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税收学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020202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经济统计学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020102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数字经济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020109T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数字贸易学院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020401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120601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120801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5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跨境电子商务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120803T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网络传播学院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传播学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050304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编辑出版学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050305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050301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130508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网络与新媒体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050306T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080906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时尚传播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050308T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国际新闻与传播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050309T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中国语言文化学院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050103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戏剧影视文学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130304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5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酒店管理学院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会展经济与管理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120903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5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120902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65" w:hRule="atLeast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东部理工数据科学与传播学院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大数据管理与应用（中外合作办学）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120108TH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510" w:hRule="atLeast"/>
        </w:trPr>
        <w:tc>
          <w:tcPr>
            <w:tcW w:w="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网络与新媒体（中外合作办学）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050306TH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95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数字媒体艺术（中外合作办学）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130508H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517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130309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5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影视摄影与制作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130311T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5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40106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5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130204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517" w:type="dxa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戏曲表演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年新增）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517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应用外语学院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530603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5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应用日语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570206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5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应用西班牙语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570212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5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应用英语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570202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应用法语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570211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5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530702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年新增）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1517" w:type="dxa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560213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年新增）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dxa"/>
          <w:trHeight w:val="420" w:hRule="atLeast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134" w:right="1134" w:bottom="11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NTkyMzAzYTAyNTU1YTM0OGE3MTJjM2EyN2JiZDYifQ=="/>
  </w:docVars>
  <w:rsids>
    <w:rsidRoot w:val="007E4C92"/>
    <w:rsid w:val="000A275F"/>
    <w:rsid w:val="000B364D"/>
    <w:rsid w:val="00163E3E"/>
    <w:rsid w:val="001766A8"/>
    <w:rsid w:val="001B501A"/>
    <w:rsid w:val="00200FC2"/>
    <w:rsid w:val="00384E69"/>
    <w:rsid w:val="003D19D4"/>
    <w:rsid w:val="0048225A"/>
    <w:rsid w:val="004F4FA8"/>
    <w:rsid w:val="005A2350"/>
    <w:rsid w:val="005E136A"/>
    <w:rsid w:val="005E22CE"/>
    <w:rsid w:val="00667A64"/>
    <w:rsid w:val="0068769B"/>
    <w:rsid w:val="006C79DA"/>
    <w:rsid w:val="007829E0"/>
    <w:rsid w:val="007E4C92"/>
    <w:rsid w:val="00831B92"/>
    <w:rsid w:val="008740A5"/>
    <w:rsid w:val="00B00631"/>
    <w:rsid w:val="00C27168"/>
    <w:rsid w:val="00C733EE"/>
    <w:rsid w:val="00CE00CC"/>
    <w:rsid w:val="00D068EB"/>
    <w:rsid w:val="00D074E7"/>
    <w:rsid w:val="00E153AC"/>
    <w:rsid w:val="00E712A9"/>
    <w:rsid w:val="00EA2C81"/>
    <w:rsid w:val="0297204E"/>
    <w:rsid w:val="036E725E"/>
    <w:rsid w:val="17323F55"/>
    <w:rsid w:val="1CF92495"/>
    <w:rsid w:val="34F30AB6"/>
    <w:rsid w:val="3AA2741E"/>
    <w:rsid w:val="3F836EDA"/>
    <w:rsid w:val="423B0093"/>
    <w:rsid w:val="472D7E58"/>
    <w:rsid w:val="597B0C50"/>
    <w:rsid w:val="6499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1011</Words>
  <Characters>1634</Characters>
  <Lines>15</Lines>
  <Paragraphs>4</Paragraphs>
  <TotalTime>0</TotalTime>
  <ScaleCrop>false</ScaleCrop>
  <LinksUpToDate>false</LinksUpToDate>
  <CharactersWithSpaces>1723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2022-04-22T07:45:00Z</dcterms:created>
  <dc:creator>AutoBVT</dc:creator>
  <cp:lastModifiedBy>一叶</cp:lastModifiedBy>
  <dcterms:modified xsi:type="dcterms:W3CDTF">2024-05-20T00:59:28Z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6443C2F8F97B43C78E77E6443CFAD3E9_12</vt:lpwstr>
  </property>
</Properties>
</file>